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86" w:rsidRPr="00881286" w:rsidRDefault="00881286" w:rsidP="00881286">
      <w:pPr>
        <w:spacing w:after="0"/>
        <w:rPr>
          <w:rFonts w:ascii="Verdana" w:hAnsi="Verdana"/>
          <w:b/>
          <w:bCs/>
          <w:sz w:val="24"/>
        </w:rPr>
      </w:pPr>
    </w:p>
    <w:p w:rsidR="00881286" w:rsidRPr="00881286" w:rsidRDefault="00881286" w:rsidP="00881286">
      <w:pPr>
        <w:spacing w:after="0"/>
        <w:rPr>
          <w:rFonts w:cstheme="minorHAnsi"/>
          <w:sz w:val="32"/>
        </w:rPr>
      </w:pPr>
      <w:r w:rsidRPr="00881286">
        <w:rPr>
          <w:rFonts w:cstheme="minorHAnsi"/>
          <w:sz w:val="32"/>
        </w:rPr>
        <w:t>Learn Abstract Painting with Acrylics</w:t>
      </w:r>
    </w:p>
    <w:p w:rsidR="00881286" w:rsidRPr="00881286" w:rsidRDefault="00881286" w:rsidP="00881286">
      <w:pPr>
        <w:spacing w:after="0"/>
        <w:rPr>
          <w:rFonts w:cstheme="minorHAnsi"/>
          <w:bCs/>
          <w:sz w:val="28"/>
        </w:rPr>
      </w:pPr>
      <w:r w:rsidRPr="00881286">
        <w:rPr>
          <w:rFonts w:cstheme="minorHAnsi"/>
          <w:bCs/>
          <w:sz w:val="28"/>
        </w:rPr>
        <w:t>Mila Apperlo</w:t>
      </w:r>
    </w:p>
    <w:p w:rsidR="00881286" w:rsidRDefault="00881286">
      <w:pPr>
        <w:rPr>
          <w:rFonts w:cstheme="minorHAnsi"/>
          <w:b/>
          <w:bCs/>
          <w:sz w:val="24"/>
        </w:rPr>
      </w:pPr>
    </w:p>
    <w:p w:rsidR="00C8734F" w:rsidRPr="00881286" w:rsidRDefault="00881286">
      <w:pPr>
        <w:rPr>
          <w:rFonts w:cstheme="minorHAnsi"/>
          <w:sz w:val="24"/>
        </w:rPr>
      </w:pPr>
      <w:r w:rsidRPr="00881286">
        <w:rPr>
          <w:rFonts w:cstheme="minorHAnsi"/>
          <w:b/>
          <w:bCs/>
          <w:sz w:val="24"/>
        </w:rPr>
        <w:t>Supply List</w:t>
      </w:r>
      <w:r w:rsidRPr="00881286">
        <w:rPr>
          <w:rFonts w:cstheme="minorHAnsi"/>
          <w:sz w:val="24"/>
        </w:rPr>
        <w:br/>
      </w:r>
      <w:r w:rsidRPr="00881286">
        <w:rPr>
          <w:rFonts w:cstheme="minorHAnsi"/>
          <w:sz w:val="24"/>
        </w:rPr>
        <w:br/>
        <w:t xml:space="preserve">Gathering the right acrylic painting art supplies is the first step in learning how to paint with acrylics. Below a list of essential acrylic art supplies that you'll need to get started painting. </w:t>
      </w:r>
      <w:r w:rsidRPr="00881286">
        <w:rPr>
          <w:rFonts w:cstheme="minorHAnsi"/>
          <w:sz w:val="24"/>
        </w:rPr>
        <w:br/>
      </w:r>
      <w:r w:rsidRPr="00881286">
        <w:rPr>
          <w:rFonts w:cstheme="minorHAnsi"/>
          <w:sz w:val="24"/>
        </w:rPr>
        <w:br/>
      </w:r>
      <w:r w:rsidRPr="00881286">
        <w:rPr>
          <w:rFonts w:cstheme="minorHAnsi"/>
          <w:i/>
          <w:iCs/>
          <w:sz w:val="24"/>
        </w:rPr>
        <w:t xml:space="preserve">Acrylic Paint </w:t>
      </w:r>
      <w:r w:rsidRPr="00881286">
        <w:rPr>
          <w:rFonts w:cstheme="minorHAnsi"/>
          <w:sz w:val="24"/>
        </w:rPr>
        <w:br/>
        <w:t xml:space="preserve">There are many brands of acrylic paints available. What's the difference? Price and quality. I would generally suggest that you avoid the Student paints. They contain more filler and less pigment, so the results will be less satisfactory than the more superior Artist Quality paints. I personally use Golden, </w:t>
      </w:r>
      <w:proofErr w:type="spellStart"/>
      <w:r w:rsidRPr="00881286">
        <w:rPr>
          <w:rFonts w:cstheme="minorHAnsi"/>
          <w:sz w:val="24"/>
        </w:rPr>
        <w:t>Liquitex</w:t>
      </w:r>
      <w:proofErr w:type="spellEnd"/>
      <w:r w:rsidRPr="00881286">
        <w:rPr>
          <w:rFonts w:cstheme="minorHAnsi"/>
          <w:sz w:val="24"/>
        </w:rPr>
        <w:t>, and Winsor-Newton. Here are some important ones:  </w:t>
      </w:r>
      <w:r w:rsidRPr="00881286">
        <w:rPr>
          <w:rFonts w:cstheme="minorHAnsi"/>
          <w:sz w:val="24"/>
        </w:rPr>
        <w:br/>
      </w:r>
      <w:r w:rsidRPr="00881286">
        <w:rPr>
          <w:rFonts w:cstheme="minorHAnsi"/>
          <w:sz w:val="24"/>
        </w:rPr>
        <w:br/>
        <w:t xml:space="preserve">Red- cadmium light or </w:t>
      </w:r>
      <w:proofErr w:type="spellStart"/>
      <w:r w:rsidRPr="00881286">
        <w:rPr>
          <w:rFonts w:cstheme="minorHAnsi"/>
          <w:sz w:val="24"/>
        </w:rPr>
        <w:t>Pyrolee</w:t>
      </w:r>
      <w:proofErr w:type="spellEnd"/>
      <w:r w:rsidRPr="00881286">
        <w:rPr>
          <w:rFonts w:cstheme="minorHAnsi"/>
          <w:sz w:val="24"/>
        </w:rPr>
        <w:t xml:space="preserve"> red</w:t>
      </w:r>
      <w:r w:rsidRPr="00881286">
        <w:rPr>
          <w:rFonts w:cstheme="minorHAnsi"/>
          <w:sz w:val="24"/>
        </w:rPr>
        <w:br/>
        <w:t xml:space="preserve">Yellow – cadmium medium or any bright yellow </w:t>
      </w:r>
      <w:r w:rsidRPr="00881286">
        <w:rPr>
          <w:rFonts w:cstheme="minorHAnsi"/>
          <w:sz w:val="24"/>
        </w:rPr>
        <w:br/>
        <w:t>Blue – ultramarine and phthalo</w:t>
      </w:r>
      <w:r w:rsidRPr="00881286">
        <w:rPr>
          <w:rFonts w:cstheme="minorHAnsi"/>
          <w:sz w:val="24"/>
        </w:rPr>
        <w:br/>
        <w:t xml:space="preserve">Green –blue green and a yellow green </w:t>
      </w:r>
      <w:r w:rsidRPr="00881286">
        <w:rPr>
          <w:rFonts w:cstheme="minorHAnsi"/>
          <w:sz w:val="24"/>
        </w:rPr>
        <w:br/>
        <w:t>Turquoise and/or teal</w:t>
      </w:r>
      <w:r w:rsidRPr="00881286">
        <w:rPr>
          <w:rFonts w:cstheme="minorHAnsi"/>
          <w:sz w:val="24"/>
        </w:rPr>
        <w:br/>
        <w:t>Violet (or medium magenta)</w:t>
      </w:r>
      <w:r w:rsidRPr="00881286">
        <w:rPr>
          <w:rFonts w:cstheme="minorHAnsi"/>
          <w:sz w:val="24"/>
        </w:rPr>
        <w:br/>
        <w:t>Black</w:t>
      </w:r>
      <w:r w:rsidRPr="00881286">
        <w:rPr>
          <w:rFonts w:cstheme="minorHAnsi"/>
          <w:sz w:val="24"/>
        </w:rPr>
        <w:br/>
        <w:t xml:space="preserve">Titanium White or Gesso - large tube for mixing </w:t>
      </w:r>
      <w:r w:rsidRPr="00881286">
        <w:rPr>
          <w:rFonts w:cstheme="minorHAnsi"/>
          <w:sz w:val="24"/>
        </w:rPr>
        <w:br/>
        <w:t xml:space="preserve">Gloss Varnish - Medium </w:t>
      </w:r>
      <w:r w:rsidRPr="00881286">
        <w:rPr>
          <w:rFonts w:cstheme="minorHAnsi"/>
          <w:sz w:val="24"/>
        </w:rPr>
        <w:br/>
      </w:r>
      <w:r w:rsidRPr="00881286">
        <w:rPr>
          <w:rFonts w:cstheme="minorHAnsi"/>
          <w:sz w:val="24"/>
        </w:rPr>
        <w:br/>
      </w:r>
      <w:r w:rsidRPr="00881286">
        <w:rPr>
          <w:rFonts w:cstheme="minorHAnsi"/>
          <w:i/>
          <w:iCs/>
          <w:sz w:val="24"/>
        </w:rPr>
        <w:t xml:space="preserve">Brushes/Tools: </w:t>
      </w:r>
      <w:r w:rsidRPr="00881286">
        <w:rPr>
          <w:rFonts w:cstheme="minorHAnsi"/>
          <w:sz w:val="24"/>
        </w:rPr>
        <w:br/>
      </w:r>
      <w:bookmarkStart w:id="0" w:name="_GoBack"/>
      <w:bookmarkEnd w:id="0"/>
      <w:r w:rsidRPr="00881286">
        <w:rPr>
          <w:rFonts w:cstheme="minorHAnsi"/>
          <w:sz w:val="24"/>
        </w:rPr>
        <w:br/>
        <w:t>2 canvases: 24x24, 24x30 or 36x36</w:t>
      </w:r>
      <w:r w:rsidRPr="00881286">
        <w:rPr>
          <w:rFonts w:cstheme="minorHAnsi"/>
          <w:sz w:val="24"/>
        </w:rPr>
        <w:br/>
        <w:t>Two or three of each 1”, 2”and 3” inexpensive brushes, Michaels or hardware store</w:t>
      </w:r>
      <w:r w:rsidRPr="00881286">
        <w:rPr>
          <w:rFonts w:cstheme="minorHAnsi"/>
          <w:sz w:val="24"/>
        </w:rPr>
        <w:br/>
        <w:t>One or two Long Handle Flat Brushes (Size 10 or 12)</w:t>
      </w:r>
      <w:r w:rsidRPr="00881286">
        <w:rPr>
          <w:rFonts w:cstheme="minorHAnsi"/>
          <w:sz w:val="24"/>
        </w:rPr>
        <w:br/>
        <w:t>One or two Long Handle Round Brushes (Size 10 or 12)</w:t>
      </w:r>
      <w:r w:rsidRPr="00881286">
        <w:rPr>
          <w:rFonts w:cstheme="minorHAnsi"/>
          <w:sz w:val="24"/>
        </w:rPr>
        <w:br/>
        <w:t xml:space="preserve">Liner or Rigger Brush for thin lines </w:t>
      </w:r>
      <w:r w:rsidRPr="00881286">
        <w:rPr>
          <w:rFonts w:cstheme="minorHAnsi"/>
          <w:sz w:val="24"/>
        </w:rPr>
        <w:br/>
        <w:t>3” Sponge roller, Large palette knife, scrapers and Water Soluble Artist Crayons</w:t>
      </w:r>
      <w:r w:rsidRPr="00881286">
        <w:rPr>
          <w:rFonts w:cstheme="minorHAnsi"/>
          <w:sz w:val="24"/>
        </w:rPr>
        <w:br/>
        <w:t xml:space="preserve">1 or 2 Painting Silicone Wedges </w:t>
      </w:r>
      <w:r w:rsidRPr="00881286">
        <w:rPr>
          <w:rFonts w:cstheme="minorHAnsi"/>
          <w:sz w:val="24"/>
        </w:rPr>
        <w:br/>
        <w:t>18”x24” Watercolor pad (Michaels)</w:t>
      </w:r>
      <w:r w:rsidRPr="00881286">
        <w:rPr>
          <w:rFonts w:cstheme="minorHAnsi"/>
          <w:sz w:val="24"/>
        </w:rPr>
        <w:br/>
      </w:r>
      <w:r w:rsidRPr="00881286">
        <w:rPr>
          <w:rFonts w:cstheme="minorHAnsi"/>
          <w:sz w:val="24"/>
        </w:rPr>
        <w:br/>
        <w:t>Water Spray Bottle</w:t>
      </w:r>
      <w:r w:rsidRPr="00881286">
        <w:rPr>
          <w:rFonts w:cstheme="minorHAnsi"/>
          <w:sz w:val="24"/>
        </w:rPr>
        <w:br/>
        <w:t>Containers for water</w:t>
      </w:r>
      <w:r w:rsidRPr="00881286">
        <w:rPr>
          <w:rFonts w:cstheme="minorHAnsi"/>
          <w:sz w:val="24"/>
        </w:rPr>
        <w:br/>
        <w:t>Paper towels, Apron</w:t>
      </w:r>
      <w:r w:rsidRPr="00881286">
        <w:rPr>
          <w:rFonts w:cstheme="minorHAnsi"/>
          <w:sz w:val="24"/>
        </w:rPr>
        <w:br/>
        <w:t xml:space="preserve">Disposable gloves </w:t>
      </w:r>
      <w:r w:rsidRPr="00881286">
        <w:rPr>
          <w:rFonts w:cstheme="minorHAnsi"/>
          <w:sz w:val="24"/>
        </w:rPr>
        <w:br/>
        <w:t>Masking tape</w:t>
      </w:r>
      <w:r w:rsidRPr="00881286">
        <w:rPr>
          <w:rFonts w:cstheme="minorHAnsi"/>
          <w:sz w:val="24"/>
        </w:rPr>
        <w:br/>
        <w:t>Scissors</w:t>
      </w:r>
    </w:p>
    <w:sectPr w:rsidR="00C8734F" w:rsidRPr="00881286" w:rsidSect="00881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86"/>
    <w:rsid w:val="00881286"/>
    <w:rsid w:val="00C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9F32"/>
  <w15:chartTrackingRefBased/>
  <w15:docId w15:val="{95B0CF80-C28A-4904-B995-2A35B2C2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Adult</dc:creator>
  <cp:keywords/>
  <dc:description/>
  <cp:lastModifiedBy>Education Adult</cp:lastModifiedBy>
  <cp:revision>1</cp:revision>
  <dcterms:created xsi:type="dcterms:W3CDTF">2022-05-24T18:21:00Z</dcterms:created>
  <dcterms:modified xsi:type="dcterms:W3CDTF">2022-05-24T18:28:00Z</dcterms:modified>
</cp:coreProperties>
</file>